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72" w:rsidRPr="00BE2326" w:rsidRDefault="00120772" w:rsidP="00120772">
      <w:pPr>
        <w:jc w:val="center"/>
        <w:rPr>
          <w:rFonts w:hint="eastAsia"/>
          <w:b/>
          <w:sz w:val="32"/>
          <w:szCs w:val="32"/>
        </w:rPr>
      </w:pPr>
      <w:r w:rsidRPr="00BE2326">
        <w:rPr>
          <w:rFonts w:hint="eastAsia"/>
          <w:b/>
          <w:sz w:val="32"/>
          <w:szCs w:val="32"/>
        </w:rPr>
        <w:t>2018</w:t>
      </w:r>
      <w:r w:rsidRPr="00BE2326">
        <w:rPr>
          <w:rFonts w:hint="eastAsia"/>
          <w:b/>
          <w:sz w:val="32"/>
          <w:szCs w:val="32"/>
        </w:rPr>
        <w:t>年高等学历继续教育网络课程建设获准立项课程</w:t>
      </w:r>
    </w:p>
    <w:p w:rsidR="00120772" w:rsidRPr="00BE2326" w:rsidRDefault="00120772" w:rsidP="00120772">
      <w:pPr>
        <w:jc w:val="center"/>
        <w:rPr>
          <w:rFonts w:hint="eastAsia"/>
          <w:sz w:val="32"/>
          <w:szCs w:val="32"/>
        </w:rPr>
      </w:pPr>
      <w:r w:rsidRPr="00BE2326">
        <w:rPr>
          <w:rFonts w:hint="eastAsia"/>
          <w:sz w:val="32"/>
          <w:szCs w:val="32"/>
        </w:rPr>
        <w:t>（排名不分先后）</w:t>
      </w:r>
    </w:p>
    <w:p w:rsidR="00120772" w:rsidRDefault="00120772" w:rsidP="00120772">
      <w:pPr>
        <w:ind w:firstLine="570"/>
        <w:rPr>
          <w:rFonts w:hint="eastAsia"/>
          <w:sz w:val="28"/>
          <w:szCs w:val="28"/>
        </w:rPr>
      </w:pPr>
    </w:p>
    <w:p w:rsidR="00120772" w:rsidRDefault="00120772" w:rsidP="00120772">
      <w:pPr>
        <w:ind w:firstLine="570"/>
        <w:rPr>
          <w:rFonts w:hint="eastAsia"/>
          <w:sz w:val="28"/>
          <w:szCs w:val="28"/>
        </w:rPr>
      </w:pPr>
    </w:p>
    <w:p w:rsidR="00120772" w:rsidRDefault="00120772" w:rsidP="00120772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课程名称</w:t>
      </w: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项目负责人</w:t>
      </w:r>
    </w:p>
    <w:p w:rsidR="00120772" w:rsidRDefault="00120772" w:rsidP="00120772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儿童发展理论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桂世权</w:t>
      </w:r>
    </w:p>
    <w:p w:rsidR="00120772" w:rsidRDefault="00120772" w:rsidP="00120772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学前教育研究方法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王德林</w:t>
      </w:r>
    </w:p>
    <w:p w:rsidR="00120772" w:rsidRDefault="00120772" w:rsidP="00120772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学前教育政策与法规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黄旭</w:t>
      </w:r>
    </w:p>
    <w:p w:rsidR="00120772" w:rsidRDefault="00120772" w:rsidP="00120772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学前儿童保育学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孙钠</w:t>
      </w:r>
    </w:p>
    <w:p w:rsidR="00120772" w:rsidRPr="00751E2C" w:rsidRDefault="00120772" w:rsidP="00120772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精神障碍护理学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许毅</w:t>
      </w:r>
    </w:p>
    <w:p w:rsidR="00120772" w:rsidRDefault="00120772" w:rsidP="00120772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护理学基础</w:t>
      </w: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刘晓云</w:t>
      </w:r>
    </w:p>
    <w:p w:rsidR="00120772" w:rsidRDefault="00120772" w:rsidP="00120772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儿科护理学</w:t>
      </w: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冉伶</w:t>
      </w:r>
    </w:p>
    <w:p w:rsidR="00120772" w:rsidRDefault="00120772" w:rsidP="00120772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护理伦理学</w:t>
      </w: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刘瑛</w:t>
      </w:r>
    </w:p>
    <w:p w:rsidR="001012F0" w:rsidRDefault="001012F0"/>
    <w:sectPr w:rsidR="00101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2F0" w:rsidRDefault="001012F0" w:rsidP="00120772">
      <w:r>
        <w:separator/>
      </w:r>
    </w:p>
  </w:endnote>
  <w:endnote w:type="continuationSeparator" w:id="1">
    <w:p w:rsidR="001012F0" w:rsidRDefault="001012F0" w:rsidP="00120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2F0" w:rsidRDefault="001012F0" w:rsidP="00120772">
      <w:r>
        <w:separator/>
      </w:r>
    </w:p>
  </w:footnote>
  <w:footnote w:type="continuationSeparator" w:id="1">
    <w:p w:rsidR="001012F0" w:rsidRDefault="001012F0" w:rsidP="00120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772"/>
    <w:rsid w:val="001012F0"/>
    <w:rsid w:val="0012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7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7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2018-06-20T07:41:00Z</dcterms:created>
  <dcterms:modified xsi:type="dcterms:W3CDTF">2018-06-20T07:41:00Z</dcterms:modified>
</cp:coreProperties>
</file>